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4810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И НАУКИ</w:t>
      </w: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4810">
        <w:rPr>
          <w:rFonts w:ascii="Times New Roman" w:hAnsi="Times New Roman" w:cs="Times New Roman"/>
          <w:b/>
          <w:sz w:val="28"/>
          <w:szCs w:val="28"/>
          <w:lang w:val="ru-RU"/>
        </w:rPr>
        <w:t>ДОНЕЦКОЙ НАРОДНОЙ РЕСПУБЛИКИ</w:t>
      </w:r>
    </w:p>
    <w:p w:rsidR="003C4810" w:rsidRPr="003C4810" w:rsidRDefault="003C4810" w:rsidP="003C4810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3C4810">
        <w:rPr>
          <w:b/>
          <w:sz w:val="28"/>
          <w:szCs w:val="28"/>
        </w:rPr>
        <w:t xml:space="preserve"> «ДОНБАССКАЯ АГРАРНАЯ АКАДЕМИЯ»</w:t>
      </w:r>
    </w:p>
    <w:p w:rsidR="003C4810" w:rsidRPr="003C4810" w:rsidRDefault="003C4810" w:rsidP="003C4810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3C4810">
        <w:rPr>
          <w:b/>
          <w:sz w:val="28"/>
          <w:szCs w:val="28"/>
        </w:rPr>
        <w:t>Кафедра юриспруденции</w:t>
      </w: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4810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147320</wp:posOffset>
            </wp:positionV>
            <wp:extent cx="1513840" cy="201104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3C4810">
        <w:rPr>
          <w:rFonts w:ascii="Times New Roman" w:hAnsi="Times New Roman" w:cs="Times New Roman"/>
          <w:b/>
          <w:sz w:val="32"/>
          <w:szCs w:val="32"/>
          <w:lang w:val="ru-RU"/>
        </w:rPr>
        <w:t xml:space="preserve">СВЕДЕНИЯ ПО ОБЕСПЕЧЕНИЮ </w:t>
      </w:r>
      <w:proofErr w:type="gramStart"/>
      <w:r w:rsidRPr="003C4810">
        <w:rPr>
          <w:rFonts w:ascii="Times New Roman" w:hAnsi="Times New Roman" w:cs="Times New Roman"/>
          <w:b/>
          <w:sz w:val="32"/>
          <w:szCs w:val="32"/>
          <w:lang w:val="ru-RU"/>
        </w:rPr>
        <w:t>ОБУЧАЮЩИХСЯ</w:t>
      </w:r>
      <w:proofErr w:type="gramEnd"/>
      <w:r w:rsidRPr="003C4810">
        <w:rPr>
          <w:rFonts w:ascii="Times New Roman" w:hAnsi="Times New Roman" w:cs="Times New Roman"/>
          <w:b/>
          <w:sz w:val="32"/>
          <w:szCs w:val="32"/>
          <w:lang w:val="ru-RU"/>
        </w:rPr>
        <w:t xml:space="preserve"> УЧЕБНОЙ И МЕТОДИЧЕСКОЙ ЛИТЕРАТУРОЙ</w:t>
      </w: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3C4810">
        <w:rPr>
          <w:rFonts w:ascii="Times New Roman" w:hAnsi="Times New Roman" w:cs="Times New Roman"/>
          <w:b/>
          <w:sz w:val="32"/>
          <w:szCs w:val="32"/>
          <w:lang w:val="ru-RU"/>
        </w:rPr>
        <w:t>ПО УЧЕБНОЙ ДИСЦИПЛИНЕ</w:t>
      </w: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C4810" w:rsidRPr="00701E5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01E50">
        <w:rPr>
          <w:rFonts w:ascii="Times New Roman" w:hAnsi="Times New Roman" w:cs="Times New Roman"/>
          <w:b/>
          <w:sz w:val="32"/>
          <w:szCs w:val="32"/>
          <w:lang w:val="ru-RU"/>
        </w:rPr>
        <w:t>«</w:t>
      </w:r>
      <w:r w:rsidR="00701E50" w:rsidRPr="00701E50">
        <w:rPr>
          <w:rFonts w:ascii="Times New Roman" w:eastAsia="Times New Roman" w:hAnsi="Times New Roman" w:cs="Times New Roman"/>
          <w:b/>
          <w:caps/>
          <w:sz w:val="32"/>
          <w:szCs w:val="32"/>
          <w:lang w:val="ru-RU"/>
        </w:rPr>
        <w:t>Конституционное право зарубежных стран</w:t>
      </w:r>
      <w:r w:rsidRPr="00701E50">
        <w:rPr>
          <w:rFonts w:ascii="Times New Roman" w:hAnsi="Times New Roman" w:cs="Times New Roman"/>
          <w:b/>
          <w:sz w:val="32"/>
          <w:szCs w:val="32"/>
          <w:lang w:val="ru-RU"/>
        </w:rPr>
        <w:t>»</w:t>
      </w: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4810">
        <w:rPr>
          <w:rFonts w:ascii="Times New Roman" w:hAnsi="Times New Roman" w:cs="Times New Roman"/>
          <w:b/>
          <w:sz w:val="28"/>
          <w:szCs w:val="28"/>
          <w:lang w:val="ru-RU"/>
        </w:rPr>
        <w:t>Направление подготовки: 40.03.01 «Юриспруденция»</w:t>
      </w: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Pr="003C4810" w:rsidRDefault="003C4810" w:rsidP="003C48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C4810">
        <w:rPr>
          <w:rFonts w:ascii="Times New Roman" w:hAnsi="Times New Roman" w:cs="Times New Roman"/>
          <w:sz w:val="28"/>
          <w:szCs w:val="28"/>
          <w:lang w:val="ru-RU"/>
        </w:rPr>
        <w:t xml:space="preserve">Макеевка </w:t>
      </w:r>
    </w:p>
    <w:p w:rsidR="003C4810" w:rsidRPr="003C4810" w:rsidRDefault="003C4810" w:rsidP="003C4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53ECF" w:rsidRDefault="004A3508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>Основная литература:</w:t>
      </w:r>
    </w:p>
    <w:p w:rsidR="00F075F9" w:rsidRPr="00F075F9" w:rsidRDefault="00F075F9" w:rsidP="003C48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350951" w:rsidRPr="00350951" w:rsidRDefault="00350951" w:rsidP="00350951">
      <w:pPr>
        <w:pStyle w:val="70"/>
        <w:numPr>
          <w:ilvl w:val="0"/>
          <w:numId w:val="8"/>
        </w:numPr>
        <w:shd w:val="clear" w:color="auto" w:fill="auto"/>
        <w:tabs>
          <w:tab w:val="left" w:pos="798"/>
        </w:tabs>
        <w:spacing w:line="240" w:lineRule="auto"/>
        <w:ind w:left="0" w:firstLine="709"/>
        <w:rPr>
          <w:rFonts w:ascii="Times New Roman" w:hAnsi="Times New Roman" w:cs="Times New Roman"/>
          <w:i w:val="0"/>
          <w:sz w:val="28"/>
          <w:szCs w:val="28"/>
        </w:rPr>
      </w:pPr>
      <w:r w:rsidRPr="00350951">
        <w:rPr>
          <w:rFonts w:ascii="Times New Roman" w:hAnsi="Times New Roman" w:cs="Times New Roman"/>
          <w:i w:val="0"/>
          <w:color w:val="000000"/>
          <w:sz w:val="28"/>
          <w:szCs w:val="28"/>
          <w:lang w:bidi="ru-RU"/>
        </w:rPr>
        <w:t>Всеобщая Декларация прав человека: принята Генеральной ас</w:t>
      </w:r>
      <w:r w:rsidRPr="00350951">
        <w:rPr>
          <w:rFonts w:ascii="Times New Roman" w:hAnsi="Times New Roman" w:cs="Times New Roman"/>
          <w:i w:val="0"/>
          <w:color w:val="000000"/>
          <w:sz w:val="28"/>
          <w:szCs w:val="28"/>
          <w:lang w:bidi="ru-RU"/>
        </w:rPr>
        <w:softHyphen/>
        <w:t>самблеей ООН 10 декабря 1948 г. // Международные соглашения и реко</w:t>
      </w:r>
      <w:r w:rsidRPr="00350951">
        <w:rPr>
          <w:rFonts w:ascii="Times New Roman" w:hAnsi="Times New Roman" w:cs="Times New Roman"/>
          <w:i w:val="0"/>
          <w:color w:val="000000"/>
          <w:sz w:val="28"/>
          <w:szCs w:val="28"/>
          <w:lang w:bidi="ru-RU"/>
        </w:rPr>
        <w:softHyphen/>
        <w:t>мендац</w:t>
      </w:r>
      <w:proofErr w:type="gramStart"/>
      <w:r w:rsidRPr="00350951">
        <w:rPr>
          <w:rFonts w:ascii="Times New Roman" w:hAnsi="Times New Roman" w:cs="Times New Roman"/>
          <w:i w:val="0"/>
          <w:color w:val="000000"/>
          <w:sz w:val="28"/>
          <w:szCs w:val="28"/>
          <w:lang w:bidi="ru-RU"/>
        </w:rPr>
        <w:t>ии ОО</w:t>
      </w:r>
      <w:proofErr w:type="gramEnd"/>
      <w:r w:rsidRPr="00350951">
        <w:rPr>
          <w:rFonts w:ascii="Times New Roman" w:hAnsi="Times New Roman" w:cs="Times New Roman"/>
          <w:i w:val="0"/>
          <w:color w:val="000000"/>
          <w:sz w:val="28"/>
          <w:szCs w:val="28"/>
          <w:lang w:bidi="ru-RU"/>
        </w:rPr>
        <w:t>Н в области защиты прав человека и борьбы с преступно</w:t>
      </w:r>
      <w:r w:rsidRPr="00350951">
        <w:rPr>
          <w:rFonts w:ascii="Times New Roman" w:hAnsi="Times New Roman" w:cs="Times New Roman"/>
          <w:i w:val="0"/>
          <w:color w:val="000000"/>
          <w:sz w:val="28"/>
          <w:szCs w:val="28"/>
          <w:lang w:bidi="ru-RU"/>
        </w:rPr>
        <w:softHyphen/>
        <w:t>стью. - М., 1989. - № 1.</w:t>
      </w:r>
    </w:p>
    <w:p w:rsidR="00F075F9" w:rsidRPr="00350951" w:rsidRDefault="00350951" w:rsidP="0035095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</w:pPr>
      <w:proofErr w:type="spellStart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Баглай</w:t>
      </w:r>
      <w:proofErr w:type="spellEnd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М. В. Конституционное право зарубежных стран: Учебник / М. В. </w:t>
      </w:r>
      <w:proofErr w:type="spellStart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Баглай</w:t>
      </w:r>
      <w:proofErr w:type="spellEnd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Москва: Юридическое издательство Норма, 2022- 768 </w:t>
      </w:r>
      <w:proofErr w:type="gramStart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proofErr w:type="gramEnd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350951" w:rsidRPr="00350951" w:rsidRDefault="00350951" w:rsidP="0035095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</w:pPr>
      <w:proofErr w:type="spellStart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Арбузкин</w:t>
      </w:r>
      <w:proofErr w:type="spellEnd"/>
      <w:r w:rsidR="009006A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А. М. Конституционное право зарубежных стран: учебное пособие / А. М. </w:t>
      </w:r>
      <w:proofErr w:type="spellStart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Арбузкин</w:t>
      </w:r>
      <w:proofErr w:type="spellEnd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— 3-е изд., </w:t>
      </w:r>
      <w:proofErr w:type="spellStart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перераб</w:t>
      </w:r>
      <w:proofErr w:type="spellEnd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. и доп. — Москва</w:t>
      </w:r>
      <w:proofErr w:type="gramStart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Норма</w:t>
      </w:r>
      <w:proofErr w:type="gramStart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ИНФРА-М, 2020. — 560 с.</w:t>
      </w:r>
    </w:p>
    <w:p w:rsidR="00350951" w:rsidRPr="00350951" w:rsidRDefault="00350951" w:rsidP="0035095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350951">
        <w:rPr>
          <w:rFonts w:ascii="Times New Roman" w:hAnsi="Times New Roman" w:cs="Times New Roman"/>
          <w:sz w:val="28"/>
          <w:szCs w:val="28"/>
          <w:lang w:val="ru-RU"/>
        </w:rPr>
        <w:t>Чиркин</w:t>
      </w:r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В. Е. Конституционное право зарубежных стран</w:t>
      </w:r>
      <w:proofErr w:type="gramStart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учебник / В. Е. Чиркин. — 9-е изд., </w:t>
      </w:r>
      <w:proofErr w:type="spellStart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перераб</w:t>
      </w:r>
      <w:proofErr w:type="spellEnd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. и доп. — Москва : Норма</w:t>
      </w:r>
      <w:proofErr w:type="gramStart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ИНФРА-М, 2020. - 528 с.</w:t>
      </w:r>
    </w:p>
    <w:p w:rsidR="00350951" w:rsidRPr="00350951" w:rsidRDefault="00350951" w:rsidP="0035095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Автономов </w:t>
      </w:r>
      <w:r w:rsidR="00857BC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А.А. </w:t>
      </w:r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Конституционное (государств</w:t>
      </w:r>
      <w:r w:rsidR="004F131B">
        <w:rPr>
          <w:rFonts w:ascii="Times New Roman" w:hAnsi="Times New Roman" w:cs="Times New Roman"/>
          <w:sz w:val="28"/>
          <w:szCs w:val="28"/>
          <w:lang w:val="ru-RU"/>
        </w:rPr>
        <w:t>енное) право зарубежных стран [Э</w:t>
      </w:r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лектронный ресурс]: Учебник / </w:t>
      </w:r>
      <w:r w:rsidR="00857BC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А.А. </w:t>
      </w:r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Автономов</w:t>
      </w:r>
      <w:r w:rsidR="00857BC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Москва: Издательский Центр РИОР, 2020 - 476 </w:t>
      </w:r>
      <w:proofErr w:type="gramStart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proofErr w:type="gramEnd"/>
      <w:r w:rsidRPr="0035095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350951" w:rsidRPr="00350951" w:rsidRDefault="00350951" w:rsidP="0035095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Style w:val="2105pt"/>
          <w:rFonts w:eastAsiaTheme="minorEastAsia"/>
          <w:sz w:val="28"/>
          <w:szCs w:val="28"/>
        </w:rPr>
      </w:pPr>
      <w:proofErr w:type="spellStart"/>
      <w:r w:rsidRPr="0035095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Мамычев</w:t>
      </w:r>
      <w:proofErr w:type="spellEnd"/>
      <w:r w:rsidRPr="0035095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А.Ю., </w:t>
      </w:r>
      <w:proofErr w:type="spellStart"/>
      <w:r w:rsidRPr="0035095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Шестопал</w:t>
      </w:r>
      <w:proofErr w:type="spellEnd"/>
      <w:r w:rsidRPr="0035095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С.С., </w:t>
      </w:r>
      <w:proofErr w:type="spellStart"/>
      <w:r w:rsidRPr="0035095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Фоминская</w:t>
      </w:r>
      <w:proofErr w:type="spellEnd"/>
      <w:r w:rsidRPr="0035095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М.Д. Христианские парадигмы учения о правах человека:</w:t>
      </w:r>
      <w:r w:rsidRPr="003509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Монография</w:t>
      </w:r>
      <w:r w:rsidRPr="0035095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r w:rsidRPr="00736B8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[Электронный ресурс] / </w:t>
      </w:r>
      <w:r w:rsidR="00736B8C" w:rsidRPr="00736B8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А.Ю. Мамычев, С.С. Шестопал, </w:t>
      </w:r>
      <w:r w:rsidRPr="00736B8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М.Д. Фоминская</w:t>
      </w:r>
      <w:r w:rsidRPr="00736B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. - Владивосток: ВГУЭС, 2020. - 268 с.</w:t>
      </w:r>
      <w:r w:rsidRPr="0035095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</w:p>
    <w:p w:rsidR="00453D5B" w:rsidRPr="00E20480" w:rsidRDefault="00453D5B" w:rsidP="003C48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A3508" w:rsidRPr="00E20480" w:rsidRDefault="004A3508" w:rsidP="003C48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2048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Дополнительная литература:</w:t>
      </w:r>
    </w:p>
    <w:p w:rsidR="004F131B" w:rsidRPr="009006A0" w:rsidRDefault="009006A0" w:rsidP="004F131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Попова</w:t>
      </w:r>
      <w:r w:rsidRPr="009006A0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А.</w:t>
      </w:r>
      <w:r w:rsidRPr="009006A0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ru-RU"/>
        </w:rPr>
        <w:t>В.</w:t>
      </w:r>
      <w:r w:rsidRPr="009006A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Конституционное право зарубежных стран</w:t>
      </w:r>
      <w:proofErr w:type="gram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учебное пособие для вузов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 А.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Попова.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2022.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— 168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</w:t>
      </w:r>
      <w:proofErr w:type="gram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006A0" w:rsidRPr="009006A0" w:rsidRDefault="009006A0" w:rsidP="004F131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Афанасьева О.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Конституционное право зарубежных стран</w:t>
      </w:r>
      <w:proofErr w:type="gram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учебник для вузов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 О.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Афанасьева, Е.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Колесников, Г.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Комкова</w:t>
      </w:r>
      <w:proofErr w:type="spell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— 7-е изд., </w:t>
      </w:r>
      <w:proofErr w:type="spell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2022.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— 401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</w:t>
      </w:r>
      <w:proofErr w:type="gram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006A0" w:rsidRPr="009006A0" w:rsidRDefault="009006A0" w:rsidP="004F131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Шашкова</w:t>
      </w:r>
      <w:proofErr w:type="spell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 В.  Конституционное право зарубежных стран</w:t>
      </w:r>
      <w:proofErr w:type="gram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А. В. </w:t>
      </w:r>
      <w:proofErr w:type="spell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Шашкова</w:t>
      </w:r>
      <w:proofErr w:type="spell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— 2-е изд., </w:t>
      </w:r>
      <w:proofErr w:type="spell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2022. — 181 с.</w:t>
      </w:r>
    </w:p>
    <w:p w:rsidR="009006A0" w:rsidRPr="00392002" w:rsidRDefault="009006A0" w:rsidP="004F131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Сафонов</w:t>
      </w:r>
      <w:proofErr w:type="spell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 Е.  Конституционное право зарубежных стран. Особенная часть</w:t>
      </w:r>
      <w:proofErr w:type="gram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для бакалавров / В. Е. Сафонов, Е. В. </w:t>
      </w:r>
      <w:proofErr w:type="spell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Миряшева</w:t>
      </w:r>
      <w:proofErr w:type="spell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— Москва</w:t>
      </w:r>
      <w:proofErr w:type="gram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9006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2022. — 422 с.</w:t>
      </w:r>
    </w:p>
    <w:p w:rsidR="00E20480" w:rsidRDefault="00E20480" w:rsidP="004F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F131B" w:rsidRDefault="004F131B" w:rsidP="004F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F131B" w:rsidRPr="004F131B" w:rsidRDefault="004F131B" w:rsidP="004F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F131B" w:rsidRPr="004F131B" w:rsidSect="00610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Pragmatica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00DE8"/>
    <w:multiLevelType w:val="hybridMultilevel"/>
    <w:tmpl w:val="3A86A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F0A2D"/>
    <w:multiLevelType w:val="hybridMultilevel"/>
    <w:tmpl w:val="81C61C36"/>
    <w:lvl w:ilvl="0" w:tplc="72746EE8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444F2"/>
    <w:multiLevelType w:val="hybridMultilevel"/>
    <w:tmpl w:val="79B6B2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855252C"/>
    <w:multiLevelType w:val="hybridMultilevel"/>
    <w:tmpl w:val="2C7CDCE6"/>
    <w:lvl w:ilvl="0" w:tplc="EEFC0134">
      <w:start w:val="1"/>
      <w:numFmt w:val="decimal"/>
      <w:lvlText w:val="%1."/>
      <w:lvlJc w:val="left"/>
      <w:pPr>
        <w:tabs>
          <w:tab w:val="num" w:pos="1490"/>
        </w:tabs>
        <w:ind w:left="149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</w:lvl>
  </w:abstractNum>
  <w:abstractNum w:abstractNumId="4">
    <w:nsid w:val="4E57378C"/>
    <w:multiLevelType w:val="hybridMultilevel"/>
    <w:tmpl w:val="63E4A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016DA"/>
    <w:multiLevelType w:val="hybridMultilevel"/>
    <w:tmpl w:val="A06AB402"/>
    <w:lvl w:ilvl="0" w:tplc="D79AF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CD7CEE"/>
    <w:multiLevelType w:val="hybridMultilevel"/>
    <w:tmpl w:val="0492D2AC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6F351A99"/>
    <w:multiLevelType w:val="hybridMultilevel"/>
    <w:tmpl w:val="47F28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CE2"/>
    <w:rsid w:val="000A3CE2"/>
    <w:rsid w:val="000D02D6"/>
    <w:rsid w:val="00153ECF"/>
    <w:rsid w:val="002D208B"/>
    <w:rsid w:val="00350951"/>
    <w:rsid w:val="00392002"/>
    <w:rsid w:val="003C4810"/>
    <w:rsid w:val="00453D5B"/>
    <w:rsid w:val="004A3508"/>
    <w:rsid w:val="004E4B65"/>
    <w:rsid w:val="004F131B"/>
    <w:rsid w:val="0056766D"/>
    <w:rsid w:val="005E1568"/>
    <w:rsid w:val="006106F8"/>
    <w:rsid w:val="0062528F"/>
    <w:rsid w:val="00701E50"/>
    <w:rsid w:val="00736B8C"/>
    <w:rsid w:val="007E45A0"/>
    <w:rsid w:val="00857BC7"/>
    <w:rsid w:val="009006A0"/>
    <w:rsid w:val="00B637FF"/>
    <w:rsid w:val="00BE124A"/>
    <w:rsid w:val="00E14BF8"/>
    <w:rsid w:val="00E20480"/>
    <w:rsid w:val="00EB18C0"/>
    <w:rsid w:val="00EB544D"/>
    <w:rsid w:val="00F075F9"/>
    <w:rsid w:val="00FB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CE2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CE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3CE2"/>
    <w:rPr>
      <w:color w:val="0000FF" w:themeColor="hyperlink"/>
      <w:u w:val="single"/>
    </w:rPr>
  </w:style>
  <w:style w:type="character" w:styleId="a5">
    <w:name w:val="Emphasis"/>
    <w:uiPriority w:val="20"/>
    <w:qFormat/>
    <w:rsid w:val="004A3508"/>
    <w:rPr>
      <w:i/>
      <w:iCs/>
    </w:rPr>
  </w:style>
  <w:style w:type="character" w:customStyle="1" w:styleId="A6">
    <w:name w:val="A6"/>
    <w:uiPriority w:val="99"/>
    <w:rsid w:val="004A3508"/>
    <w:rPr>
      <w:rFonts w:cs="PragmaticaC"/>
      <w:color w:val="000000"/>
      <w:sz w:val="17"/>
      <w:szCs w:val="17"/>
    </w:rPr>
  </w:style>
  <w:style w:type="paragraph" w:styleId="a7">
    <w:name w:val="Normal (Web)"/>
    <w:basedOn w:val="a"/>
    <w:link w:val="a8"/>
    <w:unhideWhenUsed/>
    <w:rsid w:val="00B6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B637FF"/>
    <w:rPr>
      <w:b/>
      <w:bCs/>
    </w:rPr>
  </w:style>
  <w:style w:type="paragraph" w:styleId="aa">
    <w:name w:val="Body Text"/>
    <w:basedOn w:val="a"/>
    <w:link w:val="ab"/>
    <w:uiPriority w:val="99"/>
    <w:unhideWhenUsed/>
    <w:rsid w:val="00B637FF"/>
    <w:pPr>
      <w:spacing w:after="120"/>
    </w:pPr>
    <w:rPr>
      <w:lang w:val="ru-RU" w:eastAsia="ru-RU"/>
    </w:rPr>
  </w:style>
  <w:style w:type="character" w:customStyle="1" w:styleId="ab">
    <w:name w:val="Основной текст Знак"/>
    <w:basedOn w:val="a0"/>
    <w:link w:val="aa"/>
    <w:uiPriority w:val="99"/>
    <w:rsid w:val="00B637FF"/>
    <w:rPr>
      <w:rFonts w:eastAsiaTheme="minorEastAsia"/>
      <w:lang w:eastAsia="ru-RU"/>
    </w:rPr>
  </w:style>
  <w:style w:type="paragraph" w:styleId="ac">
    <w:name w:val="footnote text"/>
    <w:aliases w:val="Footnote Text Char"/>
    <w:basedOn w:val="a"/>
    <w:link w:val="ad"/>
    <w:uiPriority w:val="99"/>
    <w:unhideWhenUsed/>
    <w:rsid w:val="00B637FF"/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d">
    <w:name w:val="Текст сноски Знак"/>
    <w:aliases w:val="Footnote Text Char Знак"/>
    <w:basedOn w:val="a0"/>
    <w:link w:val="ac"/>
    <w:uiPriority w:val="99"/>
    <w:rsid w:val="00B637FF"/>
    <w:rPr>
      <w:rFonts w:ascii="Calibri" w:eastAsia="Times New Roman" w:hAnsi="Calibri" w:cs="Times New Roman"/>
      <w:sz w:val="20"/>
      <w:szCs w:val="20"/>
    </w:rPr>
  </w:style>
  <w:style w:type="paragraph" w:styleId="ae">
    <w:name w:val="No Spacing"/>
    <w:uiPriority w:val="99"/>
    <w:qFormat/>
    <w:rsid w:val="00B637F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075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05pt">
    <w:name w:val="Основной текст (2) + 10;5 pt"/>
    <w:rsid w:val="00F075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8">
    <w:name w:val="Обычный (веб) Знак"/>
    <w:link w:val="a7"/>
    <w:locked/>
    <w:rsid w:val="003C48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basedOn w:val="a0"/>
    <w:link w:val="70"/>
    <w:rsid w:val="00350951"/>
    <w:rPr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50951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i/>
      <w:iCs/>
      <w:lang w:val="ru-RU"/>
    </w:rPr>
  </w:style>
  <w:style w:type="paragraph" w:customStyle="1" w:styleId="ListParagraph">
    <w:name w:val="List Paragraph"/>
    <w:basedOn w:val="a"/>
    <w:link w:val="ListParagraphChar"/>
    <w:rsid w:val="009006A0"/>
    <w:pPr>
      <w:ind w:left="720"/>
      <w:contextualSpacing/>
    </w:pPr>
    <w:rPr>
      <w:rFonts w:ascii="Calibri" w:eastAsia="Times New Roman" w:hAnsi="Calibri" w:cs="Times New Roman"/>
      <w:lang w:val="ru-RU"/>
    </w:rPr>
  </w:style>
  <w:style w:type="paragraph" w:customStyle="1" w:styleId="p19ft15">
    <w:name w:val="p19 ft15"/>
    <w:basedOn w:val="a"/>
    <w:rsid w:val="0090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link w:val="ListParagraph"/>
    <w:locked/>
    <w:rsid w:val="009006A0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2021-07-30T18:49:00Z</dcterms:created>
  <dcterms:modified xsi:type="dcterms:W3CDTF">2022-12-25T10:55:00Z</dcterms:modified>
</cp:coreProperties>
</file>